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E" w:rsidRDefault="00BB0B9D">
      <w:r>
        <w:rPr>
          <w:b/>
        </w:rPr>
        <w:t>AP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“The Candy Man Can”</w:t>
      </w:r>
    </w:p>
    <w:p w:rsidR="00BB0B9D" w:rsidRDefault="00BB0B9D">
      <w:r w:rsidRPr="00BB0B9D">
        <w:rPr>
          <w:b/>
        </w:rPr>
        <w:t>Background</w:t>
      </w:r>
      <w:r>
        <w:t>: Mars, Incorporated, makes milk chocolate candies including M&amp;M’S Milk Chocolate Candies.  The</w:t>
      </w:r>
      <w:r w:rsidR="00876B90">
        <w:t>y</w:t>
      </w:r>
      <w:bookmarkStart w:id="0" w:name="_GoBack"/>
      <w:bookmarkEnd w:id="0"/>
      <w:r>
        <w:t xml:space="preserve"> claim that, “</w:t>
      </w:r>
      <w:r>
        <w:rPr>
          <w:i/>
        </w:rPr>
        <w:t>On average, the new mix of M&amp;M’S Milk Chocolate Candies will contain 13% of each of browns and reds, 14% yellows, 16% greens, 20% oranges, and 24% blues.</w:t>
      </w:r>
      <w:r>
        <w:t>”</w:t>
      </w:r>
    </w:p>
    <w:p w:rsidR="00BB0B9D" w:rsidRDefault="00BB0B9D">
      <w:r w:rsidRPr="00BB0B9D">
        <w:rPr>
          <w:b/>
        </w:rPr>
        <w:t>Activity</w:t>
      </w:r>
      <w:r>
        <w:t xml:space="preserve">: </w:t>
      </w:r>
      <w:r w:rsidRPr="00BB0B9D">
        <w:t>The</w:t>
      </w:r>
      <w:r>
        <w:t xml:space="preserve"> purpose of this activity is to compare the color distribution of M&amp;M’S in your individual bag with the advertised distribution.  We want to see if there is enough evidence to dispute the company’s claim.  For the time being, assume that your bag is a random sample of M&amp;M’S Milk Chocolate Candies from the population of candies produced in a particular batch.</w:t>
      </w:r>
    </w:p>
    <w:p w:rsidR="00BB0B9D" w:rsidRDefault="00BB0B9D">
      <w:r>
        <w:t xml:space="preserve">1. Open your bag and carefully count the number of M&amp;M’S of each color as well as the total number of M&amp;M’S in the bag. Complete the </w:t>
      </w:r>
      <w:r w:rsidR="00CD64DF">
        <w:t xml:space="preserve">observed column in the table </w:t>
      </w:r>
      <w: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370"/>
        <w:gridCol w:w="1351"/>
        <w:gridCol w:w="1370"/>
        <w:gridCol w:w="1414"/>
        <w:gridCol w:w="2799"/>
      </w:tblGrid>
      <w:tr w:rsidR="00BB0B9D" w:rsidTr="00BB0B9D">
        <w:tc>
          <w:tcPr>
            <w:tcW w:w="1596" w:type="dxa"/>
          </w:tcPr>
          <w:p w:rsidR="00BB0B9D" w:rsidRPr="00BB0B9D" w:rsidRDefault="00BB0B9D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596" w:type="dxa"/>
          </w:tcPr>
          <w:p w:rsidR="00BB0B9D" w:rsidRPr="00BB0B9D" w:rsidRDefault="00BB0B9D">
            <w:pPr>
              <w:rPr>
                <w:b/>
              </w:rPr>
            </w:pPr>
            <w:r>
              <w:rPr>
                <w:b/>
              </w:rPr>
              <w:t>Observed</w:t>
            </w:r>
          </w:p>
        </w:tc>
        <w:tc>
          <w:tcPr>
            <w:tcW w:w="1596" w:type="dxa"/>
          </w:tcPr>
          <w:p w:rsidR="00BB0B9D" w:rsidRPr="00BB0B9D" w:rsidRDefault="00BB0B9D">
            <w:pPr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596" w:type="dxa"/>
          </w:tcPr>
          <w:p w:rsidR="00BB0B9D" w:rsidRDefault="00BB0B9D" w:rsidP="00BB0B9D">
            <w:pPr>
              <w:rPr>
                <w:b/>
              </w:rPr>
            </w:pPr>
            <w:r>
              <w:rPr>
                <w:b/>
              </w:rPr>
              <w:t>Observed -</w:t>
            </w:r>
          </w:p>
          <w:p w:rsidR="00BB0B9D" w:rsidRPr="00BB0B9D" w:rsidRDefault="00BB0B9D" w:rsidP="00BB0B9D">
            <w:pPr>
              <w:rPr>
                <w:b/>
              </w:rPr>
            </w:pPr>
            <w:r>
              <w:rPr>
                <w:b/>
              </w:rPr>
              <w:t>Expected</w:t>
            </w:r>
          </w:p>
        </w:tc>
        <w:tc>
          <w:tcPr>
            <w:tcW w:w="1596" w:type="dxa"/>
          </w:tcPr>
          <w:p w:rsidR="00BB0B9D" w:rsidRPr="00BB0B9D" w:rsidRDefault="00BB0B9D" w:rsidP="00D10B64">
            <w:pPr>
              <w:rPr>
                <w:b/>
              </w:rPr>
            </w:pPr>
            <w:r>
              <w:rPr>
                <w:b/>
              </w:rPr>
              <w:t>(Observed - Expected)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96" w:type="dxa"/>
          </w:tcPr>
          <w:p w:rsidR="00BB0B9D" w:rsidRPr="00CD64DF" w:rsidRDefault="00876B90" w:rsidP="00CD64DF">
            <w:pPr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Observed-Expected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Expected</m:t>
                    </m:r>
                  </m:den>
                </m:f>
              </m:oMath>
            </m:oMathPara>
          </w:p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Blue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Orange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Green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Yellow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Red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Brown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  <w:tr w:rsidR="00BB0B9D" w:rsidTr="00BB0B9D">
        <w:tc>
          <w:tcPr>
            <w:tcW w:w="1596" w:type="dxa"/>
          </w:tcPr>
          <w:p w:rsidR="00BB0B9D" w:rsidRDefault="00BB0B9D">
            <w:r>
              <w:t>Total</w:t>
            </w:r>
          </w:p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  <w:tc>
          <w:tcPr>
            <w:tcW w:w="1596" w:type="dxa"/>
          </w:tcPr>
          <w:p w:rsidR="00BB0B9D" w:rsidRDefault="00BB0B9D"/>
        </w:tc>
      </w:tr>
    </w:tbl>
    <w:p w:rsidR="00BB0B9D" w:rsidRDefault="00CD64DF">
      <w:r>
        <w:br/>
        <w:t xml:space="preserve">2. Assuming that the company’s claim is true, how many of each color would you expect in </w:t>
      </w:r>
      <w:r>
        <w:rPr>
          <w:i/>
        </w:rPr>
        <w:t>your</w:t>
      </w:r>
      <w:r>
        <w:t xml:space="preserve"> bag?  These are called the </w:t>
      </w:r>
      <w:r>
        <w:rPr>
          <w:i/>
        </w:rPr>
        <w:t>expected counts</w:t>
      </w:r>
      <w:r>
        <w:t>.  Compute your expected counts (to two decimal places) and record your results in the expected column.  Check that the sum is equal to the sum of M&amp;M’S in your bag.</w:t>
      </w:r>
    </w:p>
    <w:p w:rsidR="00CD64DF" w:rsidRDefault="00CD64DF">
      <w:r>
        <w:t>3. How close are your observed counts to the expected counts?  To answer this, compute Observed - Expected for each color.  Record these differences in your table.  Find the sum of the values in this column.  What do you notice about this sum?</w:t>
      </w:r>
    </w:p>
    <w:p w:rsidR="00CD64DF" w:rsidRDefault="00CD64DF">
      <w:r>
        <w:t>4. In step 3, the sum of the differences should be 0. You get a total difference of 0 because the positive and negative values cancel each other out.  We can fix this by squaring the differences.  Compute the values of (Observed - Expected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and fill in this column in the table.  Compare your results with other teams.</w:t>
      </w:r>
    </w:p>
    <w:p w:rsidR="00742C3A" w:rsidRDefault="00CD64DF">
      <w:pPr>
        <w:rPr>
          <w:rFonts w:eastAsiaTheme="minorEastAsia"/>
        </w:rPr>
      </w:pPr>
      <w:r>
        <w:t>5. In the last column of the table, divide the values of (Observed - Expected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by the corresponding Expected values then find the sum. This final value is called the </w:t>
      </w:r>
      <w:r>
        <w:rPr>
          <w:i/>
        </w:rPr>
        <w:t>chi-square statistic</w:t>
      </w:r>
      <w:r>
        <w:t xml:space="preserve"> and is denoted </w:t>
      </w:r>
      <w:proofErr w:type="gramStart"/>
      <w:r>
        <w:t xml:space="preserve">by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42C3A">
        <w:rPr>
          <w:rFonts w:eastAsiaTheme="minorEastAsia"/>
        </w:rPr>
        <w:t>.</w:t>
      </w:r>
    </w:p>
    <w:p w:rsidR="00742C3A" w:rsidRDefault="00742C3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CD64DF" w:rsidRDefault="00742C3A">
      <w:r>
        <w:lastRenderedPageBreak/>
        <w:t>6. Do you think the results of your sample reflect the distribution claimed by Mars, Inc.?  Why or why not?</w:t>
      </w:r>
    </w:p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/>
    <w:p w:rsidR="00662FB7" w:rsidRDefault="00662FB7">
      <w:r>
        <w:rPr>
          <w:noProof/>
        </w:rPr>
        <w:drawing>
          <wp:inline distT="0" distB="0" distL="0" distR="0" wp14:anchorId="21AD1ED2" wp14:editId="7C9C9FD1">
            <wp:extent cx="1914525" cy="1955846"/>
            <wp:effectExtent l="0" t="0" r="0" b="6350"/>
            <wp:docPr id="1" name="irc_mi" descr="http://stuffpoint.com/mandm/image/38203-mandm-mandm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ffpoint.com/mandm/image/38203-mandm-mandm-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B7" w:rsidRDefault="00662FB7"/>
    <w:p w:rsidR="00662FB7" w:rsidRPr="00CD64DF" w:rsidRDefault="00662FB7"/>
    <w:sectPr w:rsidR="00662FB7" w:rsidRPr="00CD64DF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D"/>
    <w:rsid w:val="005710D2"/>
    <w:rsid w:val="00662FB7"/>
    <w:rsid w:val="00742C3A"/>
    <w:rsid w:val="00876B90"/>
    <w:rsid w:val="00A65D2E"/>
    <w:rsid w:val="00BB0B9D"/>
    <w:rsid w:val="00C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4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4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3</cp:revision>
  <dcterms:created xsi:type="dcterms:W3CDTF">2014-04-04T15:02:00Z</dcterms:created>
  <dcterms:modified xsi:type="dcterms:W3CDTF">2014-04-04T15:49:00Z</dcterms:modified>
</cp:coreProperties>
</file>